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3" w:rsidRDefault="00355073" w:rsidP="00355073">
      <w:pPr>
        <w:widowControl/>
        <w:spacing w:beforeLines="50" w:before="156" w:afterLines="50" w:after="156" w:line="500" w:lineRule="exact"/>
        <w:ind w:firstLineChars="100" w:firstLine="241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6746AB">
        <w:rPr>
          <w:rFonts w:asciiTheme="minorEastAsia" w:hAnsiTheme="minorEastAsia" w:cs="Times New Roman" w:hint="eastAsia"/>
          <w:b/>
          <w:kern w:val="0"/>
          <w:sz w:val="24"/>
          <w:szCs w:val="24"/>
        </w:rPr>
        <w:t>附件</w:t>
      </w:r>
      <w:r w:rsidRPr="006746AB">
        <w:rPr>
          <w:rFonts w:asciiTheme="minorEastAsia" w:hAnsiTheme="minorEastAsia" w:cs="Times New Roman"/>
          <w:b/>
          <w:kern w:val="0"/>
          <w:sz w:val="24"/>
          <w:szCs w:val="24"/>
        </w:rPr>
        <w:t>1</w:t>
      </w:r>
      <w:r w:rsidRPr="006746AB">
        <w:rPr>
          <w:rFonts w:asciiTheme="minorEastAsia" w:hAnsiTheme="minorEastAsia" w:cs="Times New Roman" w:hint="eastAsia"/>
          <w:b/>
          <w:kern w:val="0"/>
          <w:sz w:val="24"/>
          <w:szCs w:val="24"/>
        </w:rPr>
        <w:t>：</w:t>
      </w:r>
    </w:p>
    <w:p w:rsidR="00355073" w:rsidRPr="00355073" w:rsidRDefault="00355073" w:rsidP="00355073">
      <w:pPr>
        <w:spacing w:beforeLines="50" w:before="156" w:afterLines="50" w:after="156" w:line="500" w:lineRule="exact"/>
        <w:jc w:val="center"/>
        <w:rPr>
          <w:rFonts w:asciiTheme="minorEastAsia" w:hAnsiTheme="minorEastAsia" w:cs="Times New Roman"/>
          <w:b/>
          <w:kern w:val="0"/>
          <w:sz w:val="36"/>
          <w:szCs w:val="36"/>
        </w:rPr>
      </w:pPr>
      <w:bookmarkStart w:id="0" w:name="_GoBack"/>
      <w:r w:rsidRPr="00F76724">
        <w:rPr>
          <w:rFonts w:asciiTheme="minorEastAsia" w:hAnsiTheme="minorEastAsia" w:cs="Times New Roman" w:hint="eastAsia"/>
          <w:b/>
          <w:kern w:val="0"/>
          <w:sz w:val="36"/>
          <w:szCs w:val="36"/>
        </w:rPr>
        <w:t>摄影测量与遥感信息工程技术骨干人员研讨班培训内容及主讲人</w:t>
      </w:r>
    </w:p>
    <w:tbl>
      <w:tblPr>
        <w:tblStyle w:val="a3"/>
        <w:tblW w:w="0" w:type="auto"/>
        <w:jc w:val="center"/>
        <w:tblInd w:w="-420" w:type="dxa"/>
        <w:tblLook w:val="04A0" w:firstRow="1" w:lastRow="0" w:firstColumn="1" w:lastColumn="0" w:noHBand="0" w:noVBand="1"/>
      </w:tblPr>
      <w:tblGrid>
        <w:gridCol w:w="1131"/>
        <w:gridCol w:w="1184"/>
        <w:gridCol w:w="6168"/>
      </w:tblGrid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bookmarkEnd w:id="0"/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报告题目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张祖勋</w:t>
            </w:r>
            <w:proofErr w:type="gramEnd"/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院士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摄影测量的信息化与智能化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孟令奎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卫星遥感技术及其在水文监测中的应用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付仲良</w:t>
            </w:r>
            <w:proofErr w:type="gramEnd"/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空间矢量数据匹配及应用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胡翔云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遥感影像的快速特征提取与变化检测技术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贾永红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高分卫星影像地物变化检测技术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张鹏林</w:t>
            </w:r>
            <w:proofErr w:type="gramEnd"/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地理时空数据组织管理与建库技术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潘斌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雷达遥感及其在</w:t>
            </w:r>
            <w:proofErr w:type="gramStart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地理国情</w:t>
            </w:r>
            <w:proofErr w:type="gramEnd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监测中的应用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柯涛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数字摄影测量网格系统（</w:t>
            </w:r>
            <w:proofErr w:type="spellStart"/>
            <w:r w:rsidRPr="00481907">
              <w:rPr>
                <w:rFonts w:ascii="Times New Roman" w:eastAsia="仿宋" w:hAnsi="Times New Roman" w:cs="Times New Roman"/>
                <w:sz w:val="28"/>
                <w:szCs w:val="28"/>
              </w:rPr>
              <w:t>DPGrid</w:t>
            </w:r>
            <w:proofErr w:type="spellEnd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）技术与应用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赖旭东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机载</w:t>
            </w:r>
            <w:r w:rsidRPr="00481907">
              <w:rPr>
                <w:rFonts w:ascii="Times New Roman" w:eastAsia="仿宋" w:hAnsi="Times New Roman" w:cs="Times New Roman"/>
                <w:sz w:val="28"/>
                <w:szCs w:val="28"/>
              </w:rPr>
              <w:t>LiDAR</w:t>
            </w: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数据处理及应用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龚</w:t>
            </w:r>
            <w:proofErr w:type="gramEnd"/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龑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高光谱与定量遥感技术原理及其环境和农业应用</w:t>
            </w:r>
          </w:p>
        </w:tc>
      </w:tr>
      <w:tr w:rsidR="00355073" w:rsidRPr="00797C5D" w:rsidTr="00D774A9">
        <w:trPr>
          <w:trHeight w:val="851"/>
          <w:jc w:val="center"/>
        </w:trPr>
        <w:tc>
          <w:tcPr>
            <w:tcW w:w="1131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黄玉春</w:t>
            </w:r>
          </w:p>
        </w:tc>
        <w:tc>
          <w:tcPr>
            <w:tcW w:w="1184" w:type="dxa"/>
            <w:vAlign w:val="center"/>
          </w:tcPr>
          <w:p w:rsidR="00355073" w:rsidRPr="00481907" w:rsidRDefault="00355073" w:rsidP="00D774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6168" w:type="dxa"/>
            <w:vAlign w:val="center"/>
          </w:tcPr>
          <w:p w:rsidR="00355073" w:rsidRPr="00481907" w:rsidRDefault="00355073" w:rsidP="00D774A9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8190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移动测量关键技术及其最新进展</w:t>
            </w:r>
          </w:p>
        </w:tc>
      </w:tr>
    </w:tbl>
    <w:p w:rsidR="00355073" w:rsidRPr="00BB29BB" w:rsidRDefault="00355073" w:rsidP="00355073">
      <w:pPr>
        <w:widowControl/>
        <w:shd w:val="clear" w:color="auto" w:fill="FFFFFF"/>
        <w:spacing w:line="360" w:lineRule="atLeast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</w:p>
    <w:p w:rsidR="00B63259" w:rsidRPr="00355073" w:rsidRDefault="00B63259"/>
    <w:sectPr w:rsidR="00B63259" w:rsidRPr="0035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73"/>
    <w:rsid w:val="0022576F"/>
    <w:rsid w:val="0030182D"/>
    <w:rsid w:val="00331EF2"/>
    <w:rsid w:val="00355073"/>
    <w:rsid w:val="004C2142"/>
    <w:rsid w:val="006D7EC4"/>
    <w:rsid w:val="007E5EF7"/>
    <w:rsid w:val="008B0D2A"/>
    <w:rsid w:val="00B16A11"/>
    <w:rsid w:val="00B63259"/>
    <w:rsid w:val="00D638E6"/>
    <w:rsid w:val="00D80E14"/>
    <w:rsid w:val="00DA6B19"/>
    <w:rsid w:val="00F63FFA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HCC</cp:lastModifiedBy>
  <cp:revision>1</cp:revision>
  <dcterms:created xsi:type="dcterms:W3CDTF">2015-09-30T08:25:00Z</dcterms:created>
  <dcterms:modified xsi:type="dcterms:W3CDTF">2015-09-30T08:25:00Z</dcterms:modified>
</cp:coreProperties>
</file>